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82EF" w14:textId="77777777" w:rsidR="00E07404" w:rsidRDefault="00E07404">
      <w:pPr>
        <w:spacing w:after="60"/>
        <w:rPr>
          <w:b/>
          <w:bCs/>
          <w:color w:val="1F3B57"/>
          <w:sz w:val="36"/>
          <w:szCs w:val="36"/>
        </w:rPr>
      </w:pPr>
    </w:p>
    <w:p w14:paraId="299A744F" w14:textId="0AAA6B3C" w:rsidR="00E04227" w:rsidRPr="008D3CC5" w:rsidRDefault="00000000">
      <w:pPr>
        <w:spacing w:after="60"/>
      </w:pPr>
      <w:r w:rsidRPr="008D3CC5">
        <w:rPr>
          <w:b/>
          <w:bCs/>
          <w:color w:val="1F3B57"/>
          <w:sz w:val="36"/>
          <w:szCs w:val="36"/>
        </w:rPr>
        <w:t>Project Manager</w:t>
      </w:r>
      <w:r w:rsidR="00D30A58" w:rsidRPr="008D3CC5">
        <w:rPr>
          <w:b/>
          <w:bCs/>
          <w:color w:val="1F3B57"/>
          <w:sz w:val="36"/>
          <w:szCs w:val="36"/>
        </w:rPr>
        <w:t>/Case manager</w:t>
      </w:r>
    </w:p>
    <w:p w14:paraId="256CD058" w14:textId="77777777" w:rsidR="00E04227" w:rsidRDefault="00000000">
      <w:pPr>
        <w:spacing w:after="240"/>
      </w:pPr>
      <w:r>
        <w:rPr>
          <w:color w:val="595959"/>
          <w:sz w:val="22"/>
          <w:szCs w:val="22"/>
        </w:rPr>
        <w:t>Educatore/Educatrice o Assistente Sociale — collaborazione a progetto</w:t>
      </w:r>
    </w:p>
    <w:p w14:paraId="5A818B0C" w14:textId="67B46B00" w:rsidR="00E04227" w:rsidRDefault="00000000">
      <w:pPr>
        <w:spacing w:after="160"/>
      </w:pPr>
      <w:r>
        <w:rPr>
          <w:color w:val="262626"/>
          <w:sz w:val="21"/>
          <w:szCs w:val="21"/>
        </w:rPr>
        <w:t>Cerchiamo una persona che sappia unire la cura della relazione con la visione d'insieme di un progetto</w:t>
      </w:r>
      <w:r w:rsidR="008D3CC5">
        <w:rPr>
          <w:color w:val="262626"/>
          <w:sz w:val="21"/>
          <w:szCs w:val="21"/>
        </w:rPr>
        <w:t xml:space="preserve"> di inserimento lavorativo per persone fragili</w:t>
      </w:r>
      <w:r>
        <w:rPr>
          <w:color w:val="262626"/>
          <w:sz w:val="21"/>
          <w:szCs w:val="21"/>
        </w:rPr>
        <w:t>: qualcuno capace di accompagnare le famiglie che seguiamo verso un nuovo lavoro, e allo stesso tempo di costruire e coltivare la rete di aziende e associazioni che rende possibile ogni singolo inserimento.</w:t>
      </w:r>
    </w:p>
    <w:p w14:paraId="36C02559" w14:textId="77777777" w:rsidR="00E04227" w:rsidRDefault="00000000">
      <w:pPr>
        <w:pBdr>
          <w:bottom w:val="single" w:sz="8" w:space="4" w:color="2E7D6B"/>
        </w:pBdr>
        <w:spacing w:before="320" w:after="140"/>
      </w:pPr>
      <w:r>
        <w:rPr>
          <w:b/>
          <w:bCs/>
          <w:caps/>
          <w:color w:val="1F3B57"/>
          <w:sz w:val="25"/>
          <w:szCs w:val="25"/>
        </w:rPr>
        <w:t>Il progetto</w:t>
      </w:r>
    </w:p>
    <w:p w14:paraId="0465A6F2" w14:textId="56BC1049" w:rsidR="00E04227" w:rsidRDefault="00000000">
      <w:pPr>
        <w:spacing w:after="160"/>
      </w:pPr>
      <w:r>
        <w:rPr>
          <w:color w:val="262626"/>
          <w:sz w:val="21"/>
          <w:szCs w:val="21"/>
        </w:rPr>
        <w:t xml:space="preserve">«La luce in fondo al tunnel» è il progetto di inserimento lavorativo della Fondazione FARO ETS, rivolto alle famiglie della provincia di Torino colpite da un lutto improvviso, quando la persona venuta a mancare era l'unica fonte di reddito del nucleo. In collaborazione con API Torino e con nuove </w:t>
      </w:r>
      <w:r w:rsidR="00D30A58">
        <w:rPr>
          <w:color w:val="262626"/>
          <w:sz w:val="21"/>
          <w:szCs w:val="21"/>
        </w:rPr>
        <w:t>realtà</w:t>
      </w:r>
      <w:r>
        <w:rPr>
          <w:color w:val="262626"/>
          <w:sz w:val="21"/>
          <w:szCs w:val="21"/>
        </w:rPr>
        <w:t xml:space="preserve"> e imprese del territorio, offriamo a un componente della famiglia un percorso personalizzato di orientamento, formazione professionale e inserimento lavorativo, affiancato da un supporto psicologico continuativo.</w:t>
      </w:r>
    </w:p>
    <w:p w14:paraId="189F6E01" w14:textId="77777777" w:rsidR="00E04227" w:rsidRDefault="00000000">
      <w:pPr>
        <w:pBdr>
          <w:bottom w:val="single" w:sz="8" w:space="4" w:color="2E7D6B"/>
        </w:pBdr>
        <w:spacing w:before="320" w:after="140"/>
      </w:pPr>
      <w:r>
        <w:rPr>
          <w:b/>
          <w:bCs/>
          <w:caps/>
          <w:color w:val="1F3B57"/>
          <w:sz w:val="25"/>
          <w:szCs w:val="25"/>
        </w:rPr>
        <w:t>Il ruolo</w:t>
      </w:r>
    </w:p>
    <w:p w14:paraId="374BE113" w14:textId="0212D109" w:rsidR="00E04227" w:rsidRDefault="00000000">
      <w:pPr>
        <w:spacing w:after="160"/>
      </w:pPr>
      <w:r>
        <w:rPr>
          <w:color w:val="262626"/>
          <w:sz w:val="21"/>
          <w:szCs w:val="21"/>
        </w:rPr>
        <w:t>La persona selezionata sarà il punto di riferimento operativo del progetto</w:t>
      </w:r>
      <w:r w:rsidR="008D3CC5">
        <w:rPr>
          <w:color w:val="262626"/>
          <w:sz w:val="21"/>
          <w:szCs w:val="21"/>
        </w:rPr>
        <w:t>, lavorando in stretto contatto con il servizio di psicologia e l’Ufficio Fundraising</w:t>
      </w:r>
      <w:r>
        <w:rPr>
          <w:color w:val="262626"/>
          <w:sz w:val="21"/>
          <w:szCs w:val="21"/>
        </w:rPr>
        <w:t>: gestirà i singoli percorsi di inserimento lavorativo dei beneficiari (case management) e, in parallelo, curerà la pianificazione, il monitoraggio e lo sviluppo del progetto nel suo complesso (project management), con particolare attenzione alla costruzione e alla manutenzione della rete di partner.</w:t>
      </w:r>
    </w:p>
    <w:p w14:paraId="75065F08" w14:textId="77777777" w:rsidR="00E04227" w:rsidRDefault="00000000">
      <w:pPr>
        <w:spacing w:before="120" w:after="100"/>
      </w:pPr>
      <w:r>
        <w:rPr>
          <w:b/>
          <w:bCs/>
          <w:color w:val="2E7D6B"/>
          <w:sz w:val="22"/>
          <w:szCs w:val="22"/>
        </w:rPr>
        <w:t>Case management e inserimento lavorativo</w:t>
      </w:r>
    </w:p>
    <w:p w14:paraId="10789A8A" w14:textId="0FB2767F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 xml:space="preserve">Accogliere i beneficiari segnalati dal </w:t>
      </w:r>
      <w:r w:rsidR="00CD4A0C">
        <w:rPr>
          <w:color w:val="262626"/>
          <w:sz w:val="21"/>
          <w:szCs w:val="21"/>
        </w:rPr>
        <w:t>servizio di psicologia della Fondazione</w:t>
      </w:r>
      <w:r>
        <w:rPr>
          <w:color w:val="262626"/>
          <w:sz w:val="21"/>
          <w:szCs w:val="21"/>
        </w:rPr>
        <w:t xml:space="preserve"> e costruire con ciascuno un percorso personalizzato di orientamento professionale.</w:t>
      </w:r>
    </w:p>
    <w:p w14:paraId="7DCD5182" w14:textId="77777777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Accompagnare le persone nell'accesso a corsi di formazione o nell'inserimento diretto in azienda, in base alle competenze e alle esigenze individuali.</w:t>
      </w:r>
    </w:p>
    <w:p w14:paraId="48BCDCF7" w14:textId="77777777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Monitorare l'andamento di ogni inserimento con incontri periodici, intervenendo tempestivamente in caso di difficoltà.</w:t>
      </w:r>
    </w:p>
    <w:p w14:paraId="11C2B7B7" w14:textId="77777777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Lavorare in stretto raccordo con le psicologhe del progetto per un accompagnamento integrato delle famiglie.</w:t>
      </w:r>
    </w:p>
    <w:p w14:paraId="760E9A81" w14:textId="6EB4C9A5" w:rsidR="00E04227" w:rsidRDefault="00000000">
      <w:pPr>
        <w:spacing w:before="160" w:after="100"/>
      </w:pPr>
      <w:r>
        <w:rPr>
          <w:b/>
          <w:bCs/>
          <w:color w:val="2E7D6B"/>
          <w:sz w:val="22"/>
          <w:szCs w:val="22"/>
        </w:rPr>
        <w:t xml:space="preserve">Project management </w:t>
      </w:r>
    </w:p>
    <w:p w14:paraId="294A3B74" w14:textId="77777777" w:rsidR="00E04227" w:rsidRPr="00CD4A0C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Presidiare la pianificazione operativa del progetto, il rispetto delle scadenze e il raggiungimento degli obiettivi annuali.</w:t>
      </w:r>
    </w:p>
    <w:p w14:paraId="201FD5DD" w14:textId="7C7D51B7" w:rsidR="00CD4A0C" w:rsidRDefault="00CD4A0C" w:rsidP="00CD4A0C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Aggiornare il database dei beneficiari e contribuire ai report trimestrali di avanzamento del progetto.</w:t>
      </w:r>
    </w:p>
    <w:p w14:paraId="1FD79CE5" w14:textId="6899DDC1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 xml:space="preserve">Curare e ampliare la rete di relazioni </w:t>
      </w:r>
      <w:r w:rsidR="00D30A58">
        <w:rPr>
          <w:color w:val="262626"/>
          <w:sz w:val="21"/>
          <w:szCs w:val="21"/>
        </w:rPr>
        <w:t xml:space="preserve">con </w:t>
      </w:r>
      <w:r w:rsidR="00CD4A0C">
        <w:rPr>
          <w:color w:val="262626"/>
          <w:sz w:val="21"/>
          <w:szCs w:val="21"/>
        </w:rPr>
        <w:t>le realtà che si occupano di inserimento lavorativo</w:t>
      </w:r>
      <w:r>
        <w:rPr>
          <w:color w:val="262626"/>
          <w:sz w:val="21"/>
          <w:szCs w:val="21"/>
        </w:rPr>
        <w:t xml:space="preserve"> e</w:t>
      </w:r>
      <w:r w:rsidR="00CD4A0C">
        <w:rPr>
          <w:color w:val="262626"/>
          <w:sz w:val="21"/>
          <w:szCs w:val="21"/>
        </w:rPr>
        <w:t xml:space="preserve"> con le</w:t>
      </w:r>
      <w:r>
        <w:rPr>
          <w:color w:val="262626"/>
          <w:sz w:val="21"/>
          <w:szCs w:val="21"/>
        </w:rPr>
        <w:t xml:space="preserve"> aziende del territorio, individuando nuove opportunità di collaborazione.</w:t>
      </w:r>
    </w:p>
    <w:p w14:paraId="2DAAC92C" w14:textId="77777777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Organizzare e condurre gli incontri periodici con i partner per condividere risultati, criticità e strategie di miglioramento.</w:t>
      </w:r>
    </w:p>
    <w:p w14:paraId="47EE6B19" w14:textId="7352284F" w:rsidR="00CD4A0C" w:rsidRPr="00CD4A0C" w:rsidRDefault="00000000" w:rsidP="00CD4A0C">
      <w:pPr>
        <w:pStyle w:val="Paragrafoelenco"/>
        <w:numPr>
          <w:ilvl w:val="0"/>
          <w:numId w:val="2"/>
        </w:numPr>
        <w:spacing w:after="100"/>
      </w:pPr>
      <w:r>
        <w:rPr>
          <w:color w:val="262626"/>
          <w:sz w:val="21"/>
          <w:szCs w:val="21"/>
        </w:rPr>
        <w:t>Contribuire alla raccolta dei dati di impatto e alla redazione del report annuale del progetto</w:t>
      </w:r>
      <w:r w:rsidR="00D30A58">
        <w:rPr>
          <w:color w:val="262626"/>
          <w:sz w:val="21"/>
          <w:szCs w:val="21"/>
        </w:rPr>
        <w:t xml:space="preserve"> per gli enti </w:t>
      </w:r>
      <w:proofErr w:type="spellStart"/>
      <w:r w:rsidR="00D30A58">
        <w:rPr>
          <w:color w:val="262626"/>
          <w:sz w:val="21"/>
          <w:szCs w:val="21"/>
        </w:rPr>
        <w:t>finaziatori</w:t>
      </w:r>
      <w:proofErr w:type="spellEnd"/>
      <w:r w:rsidR="00D30A58">
        <w:rPr>
          <w:color w:val="262626"/>
          <w:sz w:val="21"/>
          <w:szCs w:val="21"/>
        </w:rPr>
        <w:t>.</w:t>
      </w:r>
    </w:p>
    <w:p w14:paraId="3AF86A68" w14:textId="77777777" w:rsidR="00CD4A0C" w:rsidRPr="00CD4A0C" w:rsidRDefault="00CD4A0C" w:rsidP="00CD4A0C">
      <w:pPr>
        <w:pStyle w:val="Paragrafoelenco"/>
        <w:spacing w:after="100"/>
        <w:ind w:left="360"/>
      </w:pPr>
    </w:p>
    <w:p w14:paraId="6BF3B93E" w14:textId="208F77EC" w:rsidR="00E04227" w:rsidRDefault="00000000" w:rsidP="00CD4A0C">
      <w:pPr>
        <w:spacing w:after="100"/>
      </w:pPr>
      <w:r w:rsidRPr="00CD4A0C">
        <w:rPr>
          <w:b/>
          <w:bCs/>
          <w:caps/>
          <w:color w:val="1F3B57"/>
          <w:sz w:val="25"/>
          <w:szCs w:val="25"/>
        </w:rPr>
        <w:t>Cosa cerchiamo</w:t>
      </w:r>
    </w:p>
    <w:p w14:paraId="001670F8" w14:textId="77777777" w:rsidR="00E04227" w:rsidRDefault="00000000">
      <w:pPr>
        <w:pStyle w:val="Paragrafoelenco"/>
        <w:numPr>
          <w:ilvl w:val="0"/>
          <w:numId w:val="2"/>
        </w:numPr>
        <w:spacing w:after="100"/>
      </w:pPr>
      <w:r>
        <w:rPr>
          <w:b/>
          <w:bCs/>
          <w:color w:val="262626"/>
          <w:sz w:val="21"/>
          <w:szCs w:val="21"/>
        </w:rPr>
        <w:t xml:space="preserve">Titolo di studio: </w:t>
      </w:r>
      <w:r>
        <w:rPr>
          <w:color w:val="262626"/>
          <w:sz w:val="21"/>
          <w:szCs w:val="21"/>
        </w:rPr>
        <w:t>laurea in Educazione Professionale, Scienze dell'Educazione, Servizio Sociale o percorso equivalente; iscrizione all'albo, dove prevista dal profilo.</w:t>
      </w:r>
    </w:p>
    <w:p w14:paraId="77F88DDE" w14:textId="555225A9" w:rsidR="00E04227" w:rsidRDefault="00D30A58">
      <w:pPr>
        <w:pStyle w:val="Paragrafoelenco"/>
        <w:numPr>
          <w:ilvl w:val="0"/>
          <w:numId w:val="2"/>
        </w:numPr>
        <w:spacing w:after="100"/>
      </w:pPr>
      <w:r>
        <w:rPr>
          <w:b/>
          <w:bCs/>
          <w:color w:val="262626"/>
          <w:sz w:val="21"/>
          <w:szCs w:val="21"/>
        </w:rPr>
        <w:lastRenderedPageBreak/>
        <w:t>Esperienza</w:t>
      </w:r>
      <w:r>
        <w:rPr>
          <w:color w:val="262626"/>
          <w:sz w:val="21"/>
          <w:szCs w:val="21"/>
        </w:rPr>
        <w:t xml:space="preserve"> </w:t>
      </w:r>
      <w:r w:rsidRPr="00D30A58">
        <w:rPr>
          <w:b/>
          <w:bCs/>
          <w:color w:val="262626"/>
          <w:sz w:val="21"/>
          <w:szCs w:val="21"/>
        </w:rPr>
        <w:t>pregressa</w:t>
      </w:r>
      <w:r w:rsidR="00CD4A0C">
        <w:rPr>
          <w:color w:val="262626"/>
          <w:sz w:val="21"/>
          <w:szCs w:val="21"/>
        </w:rPr>
        <w:t xml:space="preserve"> di 2 anni </w:t>
      </w:r>
      <w:r>
        <w:rPr>
          <w:color w:val="262626"/>
          <w:sz w:val="21"/>
          <w:szCs w:val="21"/>
        </w:rPr>
        <w:t>in orientamento e inserimento lavorativo</w:t>
      </w:r>
      <w:r w:rsidR="00CD4A0C">
        <w:rPr>
          <w:color w:val="262626"/>
          <w:sz w:val="21"/>
          <w:szCs w:val="21"/>
        </w:rPr>
        <w:t xml:space="preserve">. Preferenziale anche breve esperienza nella </w:t>
      </w:r>
      <w:r>
        <w:rPr>
          <w:color w:val="262626"/>
          <w:sz w:val="21"/>
          <w:szCs w:val="21"/>
        </w:rPr>
        <w:t>gestione di progetti sociali.</w:t>
      </w:r>
    </w:p>
    <w:p w14:paraId="733A3877" w14:textId="3ACD6F71" w:rsidR="00E04227" w:rsidRPr="00CD4A0C" w:rsidRDefault="00CD4A0C">
      <w:pPr>
        <w:pStyle w:val="Paragrafoelenco"/>
        <w:numPr>
          <w:ilvl w:val="0"/>
          <w:numId w:val="2"/>
        </w:numPr>
        <w:spacing w:after="100"/>
      </w:pPr>
      <w:r w:rsidRPr="00CD4A0C">
        <w:rPr>
          <w:color w:val="262626"/>
          <w:sz w:val="21"/>
          <w:szCs w:val="21"/>
        </w:rPr>
        <w:t>Rappresenta un valore aggiunto la conoscenza del tessuto produttivo della provincia di Torino o esperienza pregressa di collaborazione con associazioni datoriali.</w:t>
      </w:r>
    </w:p>
    <w:p w14:paraId="1B951A41" w14:textId="77777777" w:rsidR="00E04227" w:rsidRDefault="00000000">
      <w:pPr>
        <w:pBdr>
          <w:bottom w:val="single" w:sz="8" w:space="4" w:color="2E7D6B"/>
        </w:pBdr>
        <w:spacing w:before="320" w:after="140"/>
      </w:pPr>
      <w:r>
        <w:rPr>
          <w:b/>
          <w:bCs/>
          <w:caps/>
          <w:color w:val="1F3B57"/>
          <w:sz w:val="25"/>
          <w:szCs w:val="25"/>
        </w:rPr>
        <w:t>Cosa offriamo</w:t>
      </w:r>
    </w:p>
    <w:p w14:paraId="421CEE2E" w14:textId="77777777" w:rsidR="00E04227" w:rsidRDefault="00000000">
      <w:pPr>
        <w:spacing w:after="160"/>
      </w:pPr>
      <w:r>
        <w:rPr>
          <w:color w:val="262626"/>
          <w:sz w:val="21"/>
          <w:szCs w:val="21"/>
        </w:rPr>
        <w:t>L'opportunità di costruire, in prima persona, il cuore operativo di un progetto già avviato e in crescita: non un ruolo da inserire in uno schema esistente, ma una funzione da modellare insieme a noi, con autonomia reale e un impatto diretto e misurabile sulla vita delle famiglie che accompagneremo.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600"/>
      </w:tblGrid>
      <w:tr w:rsidR="00E04227" w14:paraId="13664C8F" w14:textId="77777777">
        <w:tc>
          <w:tcPr>
            <w:tcW w:w="2600" w:type="dxa"/>
            <w:shd w:val="clear" w:color="auto" w:fill="EEF3F1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24A757F6" w14:textId="77777777" w:rsidR="00E04227" w:rsidRDefault="00000000">
            <w:r>
              <w:rPr>
                <w:b/>
                <w:bCs/>
                <w:color w:val="1F3B57"/>
              </w:rPr>
              <w:t>Sede</w:t>
            </w:r>
          </w:p>
        </w:tc>
        <w:tc>
          <w:tcPr>
            <w:tcW w:w="6600" w:type="dxa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42E62D57" w14:textId="77777777" w:rsidR="00E04227" w:rsidRDefault="00000000">
            <w:r>
              <w:rPr>
                <w:color w:val="262626"/>
              </w:rPr>
              <w:t>Torino, con spostamenti sul territorio della provincia</w:t>
            </w:r>
          </w:p>
        </w:tc>
      </w:tr>
      <w:tr w:rsidR="00E04227" w14:paraId="0572D56D" w14:textId="77777777">
        <w:tc>
          <w:tcPr>
            <w:tcW w:w="2600" w:type="dxa"/>
            <w:shd w:val="clear" w:color="auto" w:fill="EEF3F1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5693B748" w14:textId="77777777" w:rsidR="00E04227" w:rsidRDefault="00000000">
            <w:r>
              <w:rPr>
                <w:b/>
                <w:bCs/>
                <w:color w:val="1F3B57"/>
              </w:rPr>
              <w:t>Tipologia contrattuale</w:t>
            </w:r>
          </w:p>
        </w:tc>
        <w:tc>
          <w:tcPr>
            <w:tcW w:w="6600" w:type="dxa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7BEB1ADF" w14:textId="2F2D8837" w:rsidR="00E04227" w:rsidRDefault="00000000">
            <w:r>
              <w:rPr>
                <w:color w:val="262626"/>
              </w:rPr>
              <w:t>Collaborazione a progetto</w:t>
            </w:r>
          </w:p>
        </w:tc>
      </w:tr>
      <w:tr w:rsidR="00E04227" w14:paraId="2DD95A7B" w14:textId="77777777">
        <w:tc>
          <w:tcPr>
            <w:tcW w:w="2600" w:type="dxa"/>
            <w:shd w:val="clear" w:color="auto" w:fill="EEF3F1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2172662E" w14:textId="77777777" w:rsidR="00E04227" w:rsidRDefault="00000000">
            <w:r>
              <w:rPr>
                <w:b/>
                <w:bCs/>
                <w:color w:val="1F3B57"/>
              </w:rPr>
              <w:t>Durata</w:t>
            </w:r>
          </w:p>
        </w:tc>
        <w:tc>
          <w:tcPr>
            <w:tcW w:w="6600" w:type="dxa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3CC6B34D" w14:textId="11F53A1B" w:rsidR="00E04227" w:rsidRDefault="00CD4A0C">
            <w:r>
              <w:rPr>
                <w:color w:val="262626"/>
              </w:rPr>
              <w:t>Dal 01/09/202</w:t>
            </w:r>
            <w:r w:rsidR="008D3CC5">
              <w:rPr>
                <w:color w:val="262626"/>
              </w:rPr>
              <w:t xml:space="preserve">6 </w:t>
            </w:r>
            <w:r>
              <w:rPr>
                <w:color w:val="262626"/>
              </w:rPr>
              <w:t>fino al 31/10/2027</w:t>
            </w:r>
          </w:p>
        </w:tc>
      </w:tr>
      <w:tr w:rsidR="00E04227" w14:paraId="11528576" w14:textId="77777777">
        <w:tc>
          <w:tcPr>
            <w:tcW w:w="2600" w:type="dxa"/>
            <w:shd w:val="clear" w:color="auto" w:fill="EEF3F1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0670DB6E" w14:textId="77777777" w:rsidR="00E04227" w:rsidRDefault="00000000">
            <w:r>
              <w:rPr>
                <w:b/>
                <w:bCs/>
                <w:color w:val="1F3B57"/>
              </w:rPr>
              <w:t>Impegno</w:t>
            </w:r>
          </w:p>
        </w:tc>
        <w:tc>
          <w:tcPr>
            <w:tcW w:w="6600" w:type="dxa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329ECE06" w14:textId="42A25CCE" w:rsidR="00E04227" w:rsidRDefault="00D30A58">
            <w:r>
              <w:rPr>
                <w:color w:val="262626"/>
              </w:rPr>
              <w:t>15 ore settimanali</w:t>
            </w:r>
          </w:p>
        </w:tc>
      </w:tr>
      <w:tr w:rsidR="00E04227" w14:paraId="3B3BD4E3" w14:textId="77777777">
        <w:tc>
          <w:tcPr>
            <w:tcW w:w="2600" w:type="dxa"/>
            <w:shd w:val="clear" w:color="auto" w:fill="EEF3F1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25D6CC12" w14:textId="1DF215D0" w:rsidR="00E04227" w:rsidRDefault="00D30A58">
            <w:r>
              <w:rPr>
                <w:b/>
                <w:bCs/>
                <w:color w:val="1F3B57"/>
              </w:rPr>
              <w:t>Compenso</w:t>
            </w:r>
          </w:p>
        </w:tc>
        <w:tc>
          <w:tcPr>
            <w:tcW w:w="6600" w:type="dxa"/>
            <w:tcMar>
              <w:top w:w="100" w:type="dxa"/>
              <w:left w:w="150" w:type="dxa"/>
              <w:bottom w:w="100" w:type="dxa"/>
              <w:right w:w="100" w:type="dxa"/>
            </w:tcMar>
          </w:tcPr>
          <w:p w14:paraId="3C5F9DF7" w14:textId="6A437F0C" w:rsidR="00E04227" w:rsidRDefault="00D30A58">
            <w:r>
              <w:rPr>
                <w:color w:val="262626"/>
              </w:rPr>
              <w:t>24k-27k complessivi</w:t>
            </w:r>
          </w:p>
        </w:tc>
      </w:tr>
    </w:tbl>
    <w:p w14:paraId="0162DF3C" w14:textId="77777777" w:rsidR="00E04227" w:rsidRDefault="00000000">
      <w:pPr>
        <w:pBdr>
          <w:bottom w:val="single" w:sz="8" w:space="4" w:color="2E7D6B"/>
        </w:pBdr>
        <w:spacing w:before="320" w:after="140"/>
      </w:pPr>
      <w:r>
        <w:rPr>
          <w:b/>
          <w:bCs/>
          <w:caps/>
          <w:color w:val="1F3B57"/>
          <w:sz w:val="25"/>
          <w:szCs w:val="25"/>
        </w:rPr>
        <w:t>Come candidarsi</w:t>
      </w:r>
    </w:p>
    <w:p w14:paraId="2276DC9A" w14:textId="329D5AFC" w:rsidR="00E04227" w:rsidRDefault="00000000" w:rsidP="00D30A58">
      <w:pPr>
        <w:spacing w:after="160"/>
        <w:rPr>
          <w:color w:val="262626"/>
          <w:sz w:val="21"/>
          <w:szCs w:val="21"/>
        </w:rPr>
      </w:pPr>
      <w:r>
        <w:rPr>
          <w:color w:val="262626"/>
          <w:sz w:val="21"/>
          <w:szCs w:val="21"/>
        </w:rPr>
        <w:t>Le persone interessate possono candidarsi attraverso Job4Good, allegando curriculum vitae e una breve lettera di motivazione. Valuteremo le candidature in ordine di arrivo e contatteremo le persone selezionate per un primo colloquio conoscitivo</w:t>
      </w:r>
      <w:r w:rsidR="00D30A58">
        <w:rPr>
          <w:color w:val="262626"/>
          <w:sz w:val="21"/>
          <w:szCs w:val="21"/>
        </w:rPr>
        <w:t>.</w:t>
      </w:r>
    </w:p>
    <w:p w14:paraId="1F3C9CC4" w14:textId="6815C509" w:rsidR="009C1915" w:rsidRDefault="009C1915" w:rsidP="00D30A58">
      <w:pPr>
        <w:spacing w:after="160"/>
      </w:pPr>
      <w:r w:rsidRPr="009C1915">
        <w:t>Il presente annuncio è rivolto a tutte le persone, senza distinzione di genere, età, orientamento sessuale, stato civile, origine etnica, credo religioso, disabilità, in conformità alla normativa vigente.</w:t>
      </w:r>
    </w:p>
    <w:sectPr w:rsidR="009C1915">
      <w:headerReference w:type="default" r:id="rId7"/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3554" w14:textId="77777777" w:rsidR="004F7FDF" w:rsidRDefault="004F7FDF" w:rsidP="00E07404">
      <w:r>
        <w:separator/>
      </w:r>
    </w:p>
  </w:endnote>
  <w:endnote w:type="continuationSeparator" w:id="0">
    <w:p w14:paraId="2AAC127D" w14:textId="77777777" w:rsidR="004F7FDF" w:rsidRDefault="004F7FDF" w:rsidP="00E0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A4AA" w14:textId="77777777" w:rsidR="004F7FDF" w:rsidRDefault="004F7FDF" w:rsidP="00E07404">
      <w:r>
        <w:separator/>
      </w:r>
    </w:p>
  </w:footnote>
  <w:footnote w:type="continuationSeparator" w:id="0">
    <w:p w14:paraId="7FA2006C" w14:textId="77777777" w:rsidR="004F7FDF" w:rsidRDefault="004F7FDF" w:rsidP="00E0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6D9E" w14:textId="73C0AEEC" w:rsidR="00E07404" w:rsidRDefault="00E07404" w:rsidP="00E07404">
    <w:pPr>
      <w:pStyle w:val="Intestazione"/>
      <w:jc w:val="center"/>
    </w:pPr>
    <w:r>
      <w:rPr>
        <w:noProof/>
      </w:rPr>
      <w:drawing>
        <wp:inline distT="0" distB="0" distL="0" distR="0" wp14:anchorId="4203992F" wp14:editId="12E5884B">
          <wp:extent cx="1599717" cy="571189"/>
          <wp:effectExtent l="0" t="0" r="0" b="0"/>
          <wp:docPr id="16065922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592208" name="Immagine 1606592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779" cy="57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5246"/>
    <w:multiLevelType w:val="hybridMultilevel"/>
    <w:tmpl w:val="3CCA702E"/>
    <w:lvl w:ilvl="0" w:tplc="21981356">
      <w:start w:val="1"/>
      <w:numFmt w:val="bullet"/>
      <w:lvlText w:val="—"/>
      <w:lvlJc w:val="left"/>
      <w:pPr>
        <w:ind w:left="360" w:hanging="260"/>
      </w:pPr>
    </w:lvl>
    <w:lvl w:ilvl="1" w:tplc="0F3CE1A4">
      <w:numFmt w:val="decimal"/>
      <w:lvlText w:val=""/>
      <w:lvlJc w:val="left"/>
    </w:lvl>
    <w:lvl w:ilvl="2" w:tplc="1054CD24">
      <w:numFmt w:val="decimal"/>
      <w:lvlText w:val=""/>
      <w:lvlJc w:val="left"/>
    </w:lvl>
    <w:lvl w:ilvl="3" w:tplc="7102D264">
      <w:numFmt w:val="decimal"/>
      <w:lvlText w:val=""/>
      <w:lvlJc w:val="left"/>
    </w:lvl>
    <w:lvl w:ilvl="4" w:tplc="C6625794">
      <w:numFmt w:val="decimal"/>
      <w:lvlText w:val=""/>
      <w:lvlJc w:val="left"/>
    </w:lvl>
    <w:lvl w:ilvl="5" w:tplc="5EBA6DF4">
      <w:numFmt w:val="decimal"/>
      <w:lvlText w:val=""/>
      <w:lvlJc w:val="left"/>
    </w:lvl>
    <w:lvl w:ilvl="6" w:tplc="B784BCC0">
      <w:numFmt w:val="decimal"/>
      <w:lvlText w:val=""/>
      <w:lvlJc w:val="left"/>
    </w:lvl>
    <w:lvl w:ilvl="7" w:tplc="8D7AF492">
      <w:numFmt w:val="decimal"/>
      <w:lvlText w:val=""/>
      <w:lvlJc w:val="left"/>
    </w:lvl>
    <w:lvl w:ilvl="8" w:tplc="1E4214A0">
      <w:numFmt w:val="decimal"/>
      <w:lvlText w:val=""/>
      <w:lvlJc w:val="left"/>
    </w:lvl>
  </w:abstractNum>
  <w:abstractNum w:abstractNumId="1" w15:restartNumberingAfterBreak="0">
    <w:nsid w:val="4D113C28"/>
    <w:multiLevelType w:val="hybridMultilevel"/>
    <w:tmpl w:val="285CB95E"/>
    <w:lvl w:ilvl="0" w:tplc="05143058">
      <w:start w:val="1"/>
      <w:numFmt w:val="bullet"/>
      <w:lvlText w:val="●"/>
      <w:lvlJc w:val="left"/>
      <w:pPr>
        <w:ind w:left="720" w:hanging="360"/>
      </w:pPr>
    </w:lvl>
    <w:lvl w:ilvl="1" w:tplc="03FE74EC">
      <w:start w:val="1"/>
      <w:numFmt w:val="bullet"/>
      <w:lvlText w:val="○"/>
      <w:lvlJc w:val="left"/>
      <w:pPr>
        <w:ind w:left="1440" w:hanging="360"/>
      </w:pPr>
    </w:lvl>
    <w:lvl w:ilvl="2" w:tplc="FCAE5E92">
      <w:start w:val="1"/>
      <w:numFmt w:val="bullet"/>
      <w:lvlText w:val="■"/>
      <w:lvlJc w:val="left"/>
      <w:pPr>
        <w:ind w:left="2160" w:hanging="360"/>
      </w:pPr>
    </w:lvl>
    <w:lvl w:ilvl="3" w:tplc="94EC9B16">
      <w:start w:val="1"/>
      <w:numFmt w:val="bullet"/>
      <w:lvlText w:val="●"/>
      <w:lvlJc w:val="left"/>
      <w:pPr>
        <w:ind w:left="2880" w:hanging="360"/>
      </w:pPr>
    </w:lvl>
    <w:lvl w:ilvl="4" w:tplc="49467EDA">
      <w:start w:val="1"/>
      <w:numFmt w:val="bullet"/>
      <w:lvlText w:val="○"/>
      <w:lvlJc w:val="left"/>
      <w:pPr>
        <w:ind w:left="3600" w:hanging="360"/>
      </w:pPr>
    </w:lvl>
    <w:lvl w:ilvl="5" w:tplc="D11A5DF8">
      <w:start w:val="1"/>
      <w:numFmt w:val="bullet"/>
      <w:lvlText w:val="■"/>
      <w:lvlJc w:val="left"/>
      <w:pPr>
        <w:ind w:left="4320" w:hanging="360"/>
      </w:pPr>
    </w:lvl>
    <w:lvl w:ilvl="6" w:tplc="80AAA1F6">
      <w:start w:val="1"/>
      <w:numFmt w:val="bullet"/>
      <w:lvlText w:val="●"/>
      <w:lvlJc w:val="left"/>
      <w:pPr>
        <w:ind w:left="5040" w:hanging="360"/>
      </w:pPr>
    </w:lvl>
    <w:lvl w:ilvl="7" w:tplc="CE06740A">
      <w:start w:val="1"/>
      <w:numFmt w:val="bullet"/>
      <w:lvlText w:val="●"/>
      <w:lvlJc w:val="left"/>
      <w:pPr>
        <w:ind w:left="5760" w:hanging="360"/>
      </w:pPr>
    </w:lvl>
    <w:lvl w:ilvl="8" w:tplc="3F84124E">
      <w:start w:val="1"/>
      <w:numFmt w:val="bullet"/>
      <w:lvlText w:val="●"/>
      <w:lvlJc w:val="left"/>
      <w:pPr>
        <w:ind w:left="6480" w:hanging="360"/>
      </w:pPr>
    </w:lvl>
  </w:abstractNum>
  <w:num w:numId="1" w16cid:durableId="2008748286">
    <w:abstractNumId w:val="1"/>
    <w:lvlOverride w:ilvl="0">
      <w:startOverride w:val="1"/>
    </w:lvlOverride>
  </w:num>
  <w:num w:numId="2" w16cid:durableId="7633833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27"/>
    <w:rsid w:val="00457423"/>
    <w:rsid w:val="004F7FDF"/>
    <w:rsid w:val="006202ED"/>
    <w:rsid w:val="00804B1F"/>
    <w:rsid w:val="008D3CC5"/>
    <w:rsid w:val="009C1915"/>
    <w:rsid w:val="009F3AF3"/>
    <w:rsid w:val="00B065F3"/>
    <w:rsid w:val="00CD4A0C"/>
    <w:rsid w:val="00D30A58"/>
    <w:rsid w:val="00E04227"/>
    <w:rsid w:val="00E07404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9AA8E"/>
  <w15:docId w15:val="{5B55CCDE-C374-4842-BDEA-1D05127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074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404"/>
  </w:style>
  <w:style w:type="paragraph" w:styleId="Pidipagina">
    <w:name w:val="footer"/>
    <w:basedOn w:val="Normale"/>
    <w:link w:val="PidipaginaCarattere"/>
    <w:uiPriority w:val="99"/>
    <w:unhideWhenUsed/>
    <w:rsid w:val="00E074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Bianca Orazi</cp:lastModifiedBy>
  <cp:revision>6</cp:revision>
  <cp:lastPrinted>2026-07-06T10:00:00Z</cp:lastPrinted>
  <dcterms:created xsi:type="dcterms:W3CDTF">2026-07-06T07:50:00Z</dcterms:created>
  <dcterms:modified xsi:type="dcterms:W3CDTF">2026-07-06T12:42:00Z</dcterms:modified>
</cp:coreProperties>
</file>